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76C" w:rsidRDefault="007F0E4F" w:rsidP="0074076C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7F0E4F" w:rsidRDefault="007F0E4F" w:rsidP="0074076C">
      <w:pPr>
        <w:jc w:val="right"/>
        <w:rPr>
          <w:sz w:val="26"/>
          <w:szCs w:val="26"/>
        </w:rPr>
      </w:pPr>
    </w:p>
    <w:p w:rsidR="007F0E4F" w:rsidRDefault="007F0E4F" w:rsidP="0074076C">
      <w:pPr>
        <w:jc w:val="right"/>
        <w:rPr>
          <w:sz w:val="26"/>
          <w:szCs w:val="26"/>
        </w:rPr>
      </w:pPr>
    </w:p>
    <w:p w:rsidR="00D40249" w:rsidRDefault="00D40249" w:rsidP="00D40249">
      <w:pPr>
        <w:tabs>
          <w:tab w:val="left" w:pos="160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«Муниципальная программа</w:t>
      </w:r>
    </w:p>
    <w:p w:rsidR="00D40249" w:rsidRDefault="00D40249" w:rsidP="00D40249">
      <w:pPr>
        <w:tabs>
          <w:tab w:val="left" w:pos="160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«Поддержка и развитие дошкольного образования</w:t>
      </w:r>
    </w:p>
    <w:p w:rsidR="00D40249" w:rsidRDefault="00814C5C" w:rsidP="00D40249">
      <w:pPr>
        <w:tabs>
          <w:tab w:val="left" w:pos="1605"/>
        </w:tabs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</w:t>
      </w:r>
      <w:r w:rsidR="00D40249">
        <w:rPr>
          <w:sz w:val="26"/>
          <w:szCs w:val="26"/>
        </w:rPr>
        <w:t>Катав</w:t>
      </w:r>
      <w:proofErr w:type="gramEnd"/>
      <w:r w:rsidR="00D40249">
        <w:rPr>
          <w:sz w:val="26"/>
          <w:szCs w:val="26"/>
        </w:rPr>
        <w:t>-Ивановском муниципальном районе»</w:t>
      </w:r>
    </w:p>
    <w:p w:rsidR="00D40249" w:rsidRDefault="00D40249" w:rsidP="00D40249">
      <w:pPr>
        <w:tabs>
          <w:tab w:val="left" w:pos="1605"/>
        </w:tabs>
        <w:jc w:val="center"/>
        <w:rPr>
          <w:sz w:val="26"/>
          <w:szCs w:val="26"/>
        </w:rPr>
      </w:pPr>
    </w:p>
    <w:p w:rsidR="00D40249" w:rsidRDefault="00D40249" w:rsidP="00D40249">
      <w:pPr>
        <w:tabs>
          <w:tab w:val="left" w:pos="160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:rsidR="00D40249" w:rsidRDefault="00D40249" w:rsidP="00D4024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40249" w:rsidRDefault="00D40249" w:rsidP="00D4024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</w:t>
      </w:r>
    </w:p>
    <w:p w:rsidR="00D40249" w:rsidRDefault="00D40249" w:rsidP="00D40249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«Поддержка и развитие дошкольного образования вКатав-Ивановском муниципальном районе» </w:t>
      </w:r>
    </w:p>
    <w:p w:rsidR="00D40249" w:rsidRDefault="00D40249" w:rsidP="00D4024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муниципальной программы)</w:t>
      </w:r>
    </w:p>
    <w:p w:rsidR="00D40249" w:rsidRDefault="00D40249" w:rsidP="00D402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D40249" w:rsidRDefault="00D40249" w:rsidP="00D4024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6636"/>
      </w:tblGrid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Ответственный исполнитель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-Управление образования Администрации Катав-Ивановского муниципального района.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Соисполнители 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-Управление строительства и инженерного обеспечения Администрации Катав-Ивановского муниципального района.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Основная цель 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- Предоставление равных возможностей для получения гражданами качественного образования всех видов и уровней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Основные задачи 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pStyle w:val="a3"/>
              <w:tabs>
                <w:tab w:val="left" w:pos="318"/>
              </w:tabs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-  </w:t>
            </w:r>
            <w:proofErr w:type="gramStart"/>
            <w:r>
              <w:rPr>
                <w:b w:val="0"/>
                <w:bCs w:val="0"/>
                <w:sz w:val="26"/>
                <w:szCs w:val="26"/>
                <w:lang w:eastAsia="en-US"/>
              </w:rPr>
              <w:t>Удовлетворение  потребностей</w:t>
            </w:r>
            <w:proofErr w:type="gramEnd"/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  всех социально-демографических групп и слоев населения Катав-Ивановского муниципального района в услугах по дошкольному образованию, присмотру и уходу за детьми; </w:t>
            </w:r>
          </w:p>
          <w:p w:rsidR="00D40249" w:rsidRDefault="00D40249" w:rsidP="00B60224">
            <w:pPr>
              <w:pStyle w:val="a3"/>
              <w:tabs>
                <w:tab w:val="left" w:pos="318"/>
              </w:tabs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Модернизация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 (ФГОС ДО);</w:t>
            </w:r>
          </w:p>
          <w:p w:rsidR="00D40249" w:rsidRDefault="00D40249" w:rsidP="00B60224">
            <w:pPr>
              <w:pStyle w:val="a3"/>
              <w:tabs>
                <w:tab w:val="left" w:pos="318"/>
              </w:tabs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- Содействие формированию современной и доступной среды </w:t>
            </w:r>
            <w:proofErr w:type="gramStart"/>
            <w:r>
              <w:rPr>
                <w:b w:val="0"/>
                <w:bCs w:val="0"/>
                <w:sz w:val="26"/>
                <w:szCs w:val="26"/>
                <w:lang w:eastAsia="en-US"/>
              </w:rPr>
              <w:t>в дошкольных образовательных учреждениях</w:t>
            </w:r>
            <w:proofErr w:type="gramEnd"/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 расположенных на территории Катав-Ивановского муниципального района;</w:t>
            </w:r>
          </w:p>
          <w:p w:rsidR="00D40249" w:rsidRDefault="00D40249" w:rsidP="00B60224">
            <w:pPr>
              <w:pStyle w:val="a3"/>
              <w:tabs>
                <w:tab w:val="left" w:pos="318"/>
              </w:tabs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- Развитие кадрового потенциала системы дошкольного образования           </w:t>
            </w:r>
          </w:p>
          <w:p w:rsidR="00D40249" w:rsidRDefault="00D40249" w:rsidP="00B60224">
            <w:pPr>
              <w:pStyle w:val="a3"/>
              <w:tabs>
                <w:tab w:val="left" w:pos="318"/>
              </w:tabs>
              <w:ind w:right="-45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Целевые индикаторы и показатели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Охват детей 1-7 лет дошкольным образованием;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-доступность дошкольного образования для детей 3-7 лет;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- Доступность дошкольного образования для детей от 1,5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lastRenderedPageBreak/>
              <w:t>до 3 лет;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Доступность дошкольного образования для детей с ограниченными возможностями здоровья и детей-инвалидов;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-Удельный вес численности воспитанников детских образовательных организациях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-Удельный вес воспитанников дошкольных образовательных организациях, получающих платные дополнительные услуги;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Удельный вес педагогических и руководящих работников ДОО, прошедших в течении последних 3 лет повышение квалификации или профессиональную переподготовку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Доля капитально отремонтированных зданий и сооружений муниципальных дошкольных образовательных организаций;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Доля потребности на 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Этапы и сроки реализации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pStyle w:val="a3"/>
              <w:ind w:right="-45"/>
              <w:jc w:val="left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Срок реализации муниципальной программы – 2016-202</w:t>
            </w:r>
            <w:r w:rsidR="00505668">
              <w:rPr>
                <w:b w:val="0"/>
                <w:bCs w:val="0"/>
                <w:sz w:val="26"/>
                <w:szCs w:val="26"/>
                <w:lang w:eastAsia="en-US"/>
              </w:rPr>
              <w:t>6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 годы. </w:t>
            </w:r>
          </w:p>
          <w:p w:rsidR="00D40249" w:rsidRDefault="00D40249" w:rsidP="00B60224">
            <w:pPr>
              <w:pStyle w:val="a3"/>
              <w:ind w:right="-45"/>
              <w:jc w:val="left"/>
              <w:rPr>
                <w:sz w:val="26"/>
                <w:szCs w:val="26"/>
                <w:lang w:eastAsia="en-US"/>
              </w:rPr>
            </w:pP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Объемы бюджетных ассигнований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pStyle w:val="a5"/>
              <w:ind w:left="34" w:right="-45"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Затраты на реализацию муниципальной программы – </w:t>
            </w:r>
            <w:r w:rsidR="00505668">
              <w:rPr>
                <w:lang w:eastAsia="en-US"/>
              </w:rPr>
              <w:t>2330</w:t>
            </w:r>
            <w:r w:rsidR="00B817ED">
              <w:rPr>
                <w:lang w:eastAsia="en-US"/>
              </w:rPr>
              <w:t>,</w:t>
            </w:r>
            <w:r w:rsidR="00505668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тыс. руб. из средств местного бюджета на условиях </w:t>
            </w:r>
            <w:proofErr w:type="spellStart"/>
            <w:r>
              <w:rPr>
                <w:lang w:eastAsia="en-US"/>
              </w:rPr>
              <w:t>софинансирования</w:t>
            </w:r>
            <w:proofErr w:type="spellEnd"/>
            <w:r>
              <w:rPr>
                <w:lang w:eastAsia="en-US"/>
              </w:rPr>
              <w:t>:</w:t>
            </w:r>
          </w:p>
          <w:p w:rsidR="00D40249" w:rsidRDefault="00D40249" w:rsidP="00B60224">
            <w:pPr>
              <w:pStyle w:val="a5"/>
              <w:ind w:left="34" w:right="-45" w:firstLine="0"/>
              <w:rPr>
                <w:lang w:eastAsia="en-US"/>
              </w:rPr>
            </w:pPr>
          </w:p>
          <w:p w:rsidR="00D40249" w:rsidRDefault="00D40249" w:rsidP="00B60224">
            <w:pPr>
              <w:pStyle w:val="a5"/>
              <w:ind w:left="34" w:right="-45" w:firstLine="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2022г - 1100,0 </w:t>
            </w:r>
            <w:proofErr w:type="spellStart"/>
            <w:r>
              <w:rPr>
                <w:lang w:eastAsia="en-US"/>
              </w:rPr>
              <w:t>тыс.руб</w:t>
            </w:r>
            <w:proofErr w:type="spellEnd"/>
            <w:r>
              <w:rPr>
                <w:lang w:eastAsia="en-US"/>
              </w:rPr>
              <w:t>.;</w:t>
            </w:r>
          </w:p>
          <w:p w:rsidR="00D40249" w:rsidRDefault="00D40249" w:rsidP="00B60224">
            <w:pPr>
              <w:pStyle w:val="a5"/>
              <w:ind w:left="34" w:right="-45" w:firstLine="4"/>
              <w:jc w:val="left"/>
              <w:rPr>
                <w:lang w:eastAsia="en-US"/>
              </w:rPr>
            </w:pPr>
            <w:r>
              <w:rPr>
                <w:lang w:eastAsia="en-US"/>
              </w:rPr>
              <w:t>2023г -540,0 тыс.руб.;</w:t>
            </w:r>
          </w:p>
          <w:p w:rsidR="00D40249" w:rsidRDefault="00D40249" w:rsidP="00B60224">
            <w:pPr>
              <w:pStyle w:val="a5"/>
              <w:ind w:left="34" w:right="-45" w:firstLine="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2024г - </w:t>
            </w:r>
            <w:r w:rsidR="00505668">
              <w:rPr>
                <w:lang w:eastAsia="en-US"/>
              </w:rPr>
              <w:t>69</w:t>
            </w:r>
            <w:r>
              <w:rPr>
                <w:lang w:eastAsia="en-US"/>
              </w:rPr>
              <w:t xml:space="preserve">0,0 </w:t>
            </w:r>
            <w:proofErr w:type="spellStart"/>
            <w:r>
              <w:rPr>
                <w:lang w:eastAsia="en-US"/>
              </w:rPr>
              <w:t>тыс.руб</w:t>
            </w:r>
            <w:proofErr w:type="spellEnd"/>
            <w:r>
              <w:rPr>
                <w:lang w:eastAsia="en-US"/>
              </w:rPr>
              <w:t>.;</w:t>
            </w:r>
          </w:p>
          <w:p w:rsidR="00D40249" w:rsidRDefault="00505668" w:rsidP="00B60224">
            <w:pPr>
              <w:pStyle w:val="a5"/>
              <w:ind w:left="34" w:right="-45" w:firstLine="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2025г - 0,00 </w:t>
            </w:r>
            <w:proofErr w:type="spellStart"/>
            <w:r>
              <w:rPr>
                <w:lang w:eastAsia="en-US"/>
              </w:rPr>
              <w:t>тыс.руб</w:t>
            </w:r>
            <w:proofErr w:type="spellEnd"/>
            <w:r>
              <w:rPr>
                <w:lang w:eastAsia="en-US"/>
              </w:rPr>
              <w:t>;</w:t>
            </w:r>
          </w:p>
          <w:p w:rsidR="00505668" w:rsidRDefault="00505668" w:rsidP="00B60224">
            <w:pPr>
              <w:pStyle w:val="a5"/>
              <w:ind w:left="34" w:right="-45" w:firstLine="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2026г – 0,00 </w:t>
            </w:r>
            <w:proofErr w:type="spellStart"/>
            <w:r>
              <w:rPr>
                <w:lang w:eastAsia="en-US"/>
              </w:rPr>
              <w:t>тыс.руб</w:t>
            </w:r>
            <w:proofErr w:type="spellEnd"/>
            <w:r>
              <w:rPr>
                <w:lang w:eastAsia="en-US"/>
              </w:rPr>
              <w:t>.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Из средств областного бюджета – </w:t>
            </w:r>
            <w:r w:rsidR="00505668">
              <w:rPr>
                <w:sz w:val="26"/>
                <w:szCs w:val="26"/>
                <w:lang w:eastAsia="en-US"/>
              </w:rPr>
              <w:t>3</w:t>
            </w:r>
            <w:r w:rsidR="009B761A">
              <w:rPr>
                <w:sz w:val="26"/>
                <w:szCs w:val="26"/>
                <w:lang w:eastAsia="en-US"/>
              </w:rPr>
              <w:t>2074</w:t>
            </w:r>
            <w:r w:rsidR="00505668">
              <w:rPr>
                <w:sz w:val="26"/>
                <w:szCs w:val="26"/>
                <w:lang w:eastAsia="en-US"/>
              </w:rPr>
              <w:t>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lang w:eastAsia="en-US"/>
              </w:rPr>
              <w:t>тыс. руб.</w:t>
            </w:r>
          </w:p>
          <w:p w:rsidR="00D40249" w:rsidRDefault="00505668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2022г  - </w:t>
            </w:r>
            <w:r w:rsidR="00D40249">
              <w:rPr>
                <w:sz w:val="26"/>
                <w:szCs w:val="26"/>
                <w:lang w:eastAsia="en-US"/>
              </w:rPr>
              <w:t xml:space="preserve">2095,7 </w:t>
            </w:r>
            <w:r w:rsidR="00D40249">
              <w:rPr>
                <w:lang w:eastAsia="en-US"/>
              </w:rPr>
              <w:t>тыс. руб.</w:t>
            </w:r>
          </w:p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2023г – </w:t>
            </w:r>
            <w:r w:rsidR="009B761A">
              <w:rPr>
                <w:sz w:val="26"/>
                <w:szCs w:val="26"/>
                <w:lang w:eastAsia="en-US"/>
              </w:rPr>
              <w:t>4187</w:t>
            </w:r>
            <w:r w:rsidR="00B817ED">
              <w:rPr>
                <w:sz w:val="26"/>
                <w:szCs w:val="26"/>
                <w:lang w:eastAsia="en-US"/>
              </w:rPr>
              <w:t>,0</w:t>
            </w:r>
            <w:r>
              <w:rPr>
                <w:lang w:eastAsia="en-US"/>
              </w:rPr>
              <w:t xml:space="preserve"> тыс. руб.</w:t>
            </w:r>
          </w:p>
          <w:p w:rsidR="00D40249" w:rsidRDefault="00B817ED" w:rsidP="00B602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2024г – </w:t>
            </w:r>
            <w:r w:rsidR="00505668">
              <w:rPr>
                <w:sz w:val="26"/>
                <w:szCs w:val="26"/>
                <w:lang w:eastAsia="en-US"/>
              </w:rPr>
              <w:t>8</w:t>
            </w:r>
            <w:r w:rsidR="00F755B4">
              <w:rPr>
                <w:sz w:val="26"/>
                <w:szCs w:val="26"/>
                <w:lang w:eastAsia="en-US"/>
              </w:rPr>
              <w:t>717</w:t>
            </w:r>
            <w:r w:rsidR="00505668">
              <w:rPr>
                <w:sz w:val="26"/>
                <w:szCs w:val="26"/>
                <w:lang w:eastAsia="en-US"/>
              </w:rPr>
              <w:t>,1</w:t>
            </w:r>
            <w:r w:rsidR="00D40249">
              <w:rPr>
                <w:sz w:val="26"/>
                <w:szCs w:val="26"/>
                <w:lang w:eastAsia="en-US"/>
              </w:rPr>
              <w:t xml:space="preserve"> </w:t>
            </w:r>
            <w:r w:rsidR="00D40249">
              <w:rPr>
                <w:lang w:eastAsia="en-US"/>
              </w:rPr>
              <w:t xml:space="preserve"> тыс. руб.</w:t>
            </w:r>
          </w:p>
          <w:p w:rsidR="00D40249" w:rsidRDefault="00B817ED" w:rsidP="00505668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2025г – </w:t>
            </w:r>
            <w:r w:rsidR="00505668">
              <w:rPr>
                <w:sz w:val="26"/>
                <w:szCs w:val="26"/>
                <w:lang w:eastAsia="en-US"/>
              </w:rPr>
              <w:t xml:space="preserve">8537,1 </w:t>
            </w:r>
            <w:r w:rsidR="00D40249">
              <w:rPr>
                <w:sz w:val="26"/>
                <w:szCs w:val="26"/>
                <w:lang w:eastAsia="en-US"/>
              </w:rPr>
              <w:t xml:space="preserve"> </w:t>
            </w:r>
            <w:r w:rsidR="00D40249">
              <w:rPr>
                <w:lang w:eastAsia="en-US"/>
              </w:rPr>
              <w:t>тыс.</w:t>
            </w:r>
            <w:r w:rsidR="00505668">
              <w:rPr>
                <w:lang w:eastAsia="en-US"/>
              </w:rPr>
              <w:t xml:space="preserve"> </w:t>
            </w:r>
            <w:r w:rsidR="00D40249">
              <w:rPr>
                <w:lang w:eastAsia="en-US"/>
              </w:rPr>
              <w:t>руб.</w:t>
            </w:r>
          </w:p>
          <w:p w:rsidR="00505668" w:rsidRPr="00505668" w:rsidRDefault="00505668" w:rsidP="0050566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05668">
              <w:rPr>
                <w:sz w:val="26"/>
                <w:szCs w:val="26"/>
                <w:lang w:eastAsia="en-US"/>
              </w:rPr>
              <w:t>2026г – 8537,1 тыс. руб.</w:t>
            </w:r>
          </w:p>
        </w:tc>
      </w:tr>
      <w:tr w:rsidR="00D40249" w:rsidTr="00B6022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49" w:rsidRDefault="00D40249" w:rsidP="00B602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49" w:rsidRDefault="00D40249" w:rsidP="00B60224">
            <w:pPr>
              <w:pStyle w:val="a3"/>
              <w:ind w:right="-45"/>
              <w:jc w:val="left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- реализация мероприятий муниципальной программы должна обеспечить к 202</w:t>
            </w:r>
            <w:r w:rsidR="00505668">
              <w:rPr>
                <w:b w:val="0"/>
                <w:bCs w:val="0"/>
                <w:sz w:val="26"/>
                <w:szCs w:val="26"/>
                <w:lang w:eastAsia="en-US"/>
              </w:rPr>
              <w:t>6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 году: </w:t>
            </w:r>
          </w:p>
          <w:p w:rsidR="00D40249" w:rsidRDefault="00D40249" w:rsidP="00B60224">
            <w:pPr>
              <w:pStyle w:val="a3"/>
              <w:ind w:right="-45"/>
              <w:jc w:val="left"/>
              <w:rPr>
                <w:b w:val="0"/>
                <w:bCs w:val="0"/>
                <w:sz w:val="26"/>
                <w:szCs w:val="26"/>
                <w:lang w:eastAsia="en-US"/>
              </w:rPr>
            </w:pP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1) охват детей 1-7 лет дошкольным образованием на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lastRenderedPageBreak/>
              <w:t>уровне 89,7 %;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2) доступность дошкольного образования для детей 3-7 лет на уровне 100%;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3) доступность дошкольного образования для детей от 1,5 до 3 лет на уровне 100 %;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4) доступность дошкольного образования для детей с ограниченными возможностями здоровья и детей-инвалидов на уровне 79%;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5) увеличение удельного веса численности воспитанников детских образовательных организациях в возрасте 3-7 лет, охваченных образовательными программами дошкольного образования, соответствующими требованиями федерального государственного образовательного стандарта дошкольного образования до 100 %;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6) увеличение удельного веса воспитанников дошкольных образовательных организациях, получающих платные дополнительные услуги до 100%;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7) увеличение удельного веса педагогических и руководящих работников ДОО, прошедших в течении последних 3 лет повышение квалификации или профессиональную переподготовку до 100 %;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8) Доля капитально отремонтированных зданий и сооружений муниципальных дошкольных образовательных организаций (процентов) 10%</w:t>
            </w:r>
          </w:p>
          <w:p w:rsidR="00D40249" w:rsidRDefault="00D40249" w:rsidP="00B60224">
            <w:pPr>
              <w:pStyle w:val="a3"/>
              <w:ind w:right="-45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9)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 Доля на 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</w:t>
            </w:r>
            <w:r w:rsidR="008E7C47">
              <w:rPr>
                <w:b w:val="0"/>
                <w:bCs w:val="0"/>
                <w:sz w:val="26"/>
                <w:szCs w:val="26"/>
                <w:lang w:eastAsia="en-US"/>
              </w:rPr>
              <w:t>10%</w:t>
            </w:r>
          </w:p>
          <w:p w:rsidR="00D40249" w:rsidRDefault="00D40249" w:rsidP="00B60224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7775D2" w:rsidRDefault="00814C5C" w:rsidP="001F5E12">
      <w:pPr>
        <w:jc w:val="center"/>
      </w:pPr>
    </w:p>
    <w:p w:rsidR="007653E8" w:rsidRDefault="007653E8" w:rsidP="001F5E12">
      <w:pPr>
        <w:jc w:val="center"/>
      </w:pPr>
    </w:p>
    <w:p w:rsidR="007653E8" w:rsidRDefault="007653E8" w:rsidP="001F5E12">
      <w:pPr>
        <w:jc w:val="center"/>
      </w:pPr>
    </w:p>
    <w:p w:rsidR="007653E8" w:rsidRDefault="007653E8" w:rsidP="001F5E12">
      <w:pPr>
        <w:jc w:val="center"/>
      </w:pPr>
    </w:p>
    <w:p w:rsidR="007653E8" w:rsidRDefault="007653E8" w:rsidP="00657C4D"/>
    <w:sectPr w:rsidR="007653E8" w:rsidSect="00B5658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207E"/>
    <w:rsid w:val="000415D0"/>
    <w:rsid w:val="00060507"/>
    <w:rsid w:val="00064D67"/>
    <w:rsid w:val="000D5119"/>
    <w:rsid w:val="001F16DB"/>
    <w:rsid w:val="001F5E12"/>
    <w:rsid w:val="002823D8"/>
    <w:rsid w:val="002928DD"/>
    <w:rsid w:val="00331C63"/>
    <w:rsid w:val="003A1E8E"/>
    <w:rsid w:val="00406DEC"/>
    <w:rsid w:val="00464826"/>
    <w:rsid w:val="00505668"/>
    <w:rsid w:val="005F14E6"/>
    <w:rsid w:val="005F49EB"/>
    <w:rsid w:val="00610ED8"/>
    <w:rsid w:val="00657C4D"/>
    <w:rsid w:val="006D2EA1"/>
    <w:rsid w:val="006F152E"/>
    <w:rsid w:val="0072207E"/>
    <w:rsid w:val="0074076C"/>
    <w:rsid w:val="007653E8"/>
    <w:rsid w:val="007F0E4F"/>
    <w:rsid w:val="00814C5C"/>
    <w:rsid w:val="008E7C47"/>
    <w:rsid w:val="008F0618"/>
    <w:rsid w:val="009B761A"/>
    <w:rsid w:val="00A35F1A"/>
    <w:rsid w:val="00A46F11"/>
    <w:rsid w:val="00B56589"/>
    <w:rsid w:val="00B817ED"/>
    <w:rsid w:val="00B910BC"/>
    <w:rsid w:val="00BA054D"/>
    <w:rsid w:val="00BD43AB"/>
    <w:rsid w:val="00D40249"/>
    <w:rsid w:val="00D801AE"/>
    <w:rsid w:val="00E631CF"/>
    <w:rsid w:val="00F42698"/>
    <w:rsid w:val="00F7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706FA-10B4-484E-B99C-83E49B73E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07E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7220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lock Text"/>
    <w:basedOn w:val="a"/>
    <w:rsid w:val="0072207E"/>
    <w:pPr>
      <w:overflowPunct w:val="0"/>
      <w:autoSpaceDE w:val="0"/>
      <w:autoSpaceDN w:val="0"/>
      <w:adjustRightInd w:val="0"/>
      <w:ind w:left="365" w:right="155" w:hanging="327"/>
      <w:jc w:val="both"/>
      <w:textAlignment w:val="baseline"/>
    </w:pPr>
    <w:rPr>
      <w:sz w:val="26"/>
      <w:szCs w:val="26"/>
    </w:rPr>
  </w:style>
  <w:style w:type="table" w:styleId="a6">
    <w:name w:val="Table Grid"/>
    <w:basedOn w:val="a1"/>
    <w:uiPriority w:val="59"/>
    <w:rsid w:val="007220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52">
    <w:name w:val="Font Style52"/>
    <w:basedOn w:val="a0"/>
    <w:uiPriority w:val="99"/>
    <w:rsid w:val="007653E8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7653E8"/>
    <w:pPr>
      <w:widowControl w:val="0"/>
      <w:autoSpaceDE w:val="0"/>
      <w:autoSpaceDN w:val="0"/>
      <w:adjustRightInd w:val="0"/>
      <w:spacing w:line="331" w:lineRule="exact"/>
      <w:ind w:firstLine="770"/>
      <w:jc w:val="both"/>
    </w:pPr>
    <w:rPr>
      <w:rFonts w:eastAsiaTheme="minorEastAsia"/>
    </w:rPr>
  </w:style>
  <w:style w:type="paragraph" w:customStyle="1" w:styleId="Style40">
    <w:name w:val="Style40"/>
    <w:basedOn w:val="a"/>
    <w:uiPriority w:val="99"/>
    <w:rsid w:val="007653E8"/>
    <w:pPr>
      <w:widowControl w:val="0"/>
      <w:autoSpaceDE w:val="0"/>
      <w:autoSpaceDN w:val="0"/>
      <w:adjustRightInd w:val="0"/>
      <w:spacing w:line="324" w:lineRule="exact"/>
      <w:ind w:firstLine="713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45E41-5207-4C03-96CB-4BAB2215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katyas</dc:creator>
  <cp:lastModifiedBy>Бюджетный отдел 2 Тараканова Мария Александровна</cp:lastModifiedBy>
  <cp:revision>20</cp:revision>
  <cp:lastPrinted>2020-12-10T09:50:00Z</cp:lastPrinted>
  <dcterms:created xsi:type="dcterms:W3CDTF">2019-11-18T03:10:00Z</dcterms:created>
  <dcterms:modified xsi:type="dcterms:W3CDTF">2023-11-16T10:36:00Z</dcterms:modified>
</cp:coreProperties>
</file>